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4" w:rsidRDefault="00D739A4" w:rsidP="001D0FA6">
      <w:pPr>
        <w:jc w:val="both"/>
        <w:rPr>
          <w:rFonts w:ascii="Arial" w:hAnsi="Arial" w:cs="Arial"/>
          <w:b/>
          <w:bCs/>
          <w:u w:val="single"/>
        </w:rPr>
      </w:pPr>
    </w:p>
    <w:p w:rsidR="00D739A4" w:rsidRDefault="00D739A4" w:rsidP="001D0FA6">
      <w:pPr>
        <w:jc w:val="both"/>
        <w:rPr>
          <w:rFonts w:ascii="Arial" w:hAnsi="Arial" w:cs="Arial"/>
          <w:b/>
          <w:bCs/>
          <w:u w:val="single"/>
        </w:rPr>
      </w:pPr>
    </w:p>
    <w:p w:rsidR="002B36DE" w:rsidRDefault="002B36DE" w:rsidP="001D0FA6">
      <w:pPr>
        <w:jc w:val="both"/>
        <w:rPr>
          <w:b/>
          <w:bCs/>
          <w:sz w:val="32"/>
          <w:szCs w:val="32"/>
          <w:u w:val="single"/>
        </w:rPr>
      </w:pPr>
    </w:p>
    <w:p w:rsidR="00F338B2" w:rsidRPr="00171B1C" w:rsidRDefault="00F338B2" w:rsidP="00EE37A6">
      <w:pPr>
        <w:jc w:val="center"/>
        <w:rPr>
          <w:b/>
          <w:bCs/>
          <w:sz w:val="32"/>
          <w:szCs w:val="32"/>
          <w:u w:val="single"/>
        </w:rPr>
      </w:pPr>
      <w:r w:rsidRPr="00171B1C">
        <w:rPr>
          <w:b/>
          <w:bCs/>
          <w:sz w:val="32"/>
          <w:szCs w:val="32"/>
          <w:u w:val="single"/>
        </w:rPr>
        <w:t>Emergency Water Agreement</w:t>
      </w:r>
    </w:p>
    <w:p w:rsidR="00F338B2" w:rsidRPr="0069398D" w:rsidRDefault="00F338B2" w:rsidP="001D0FA6">
      <w:pPr>
        <w:jc w:val="both"/>
        <w:rPr>
          <w:b/>
        </w:rPr>
      </w:pPr>
    </w:p>
    <w:p w:rsidR="00684C69" w:rsidRPr="0069398D" w:rsidRDefault="00684C69" w:rsidP="001D0FA6">
      <w:pPr>
        <w:jc w:val="both"/>
        <w:rPr>
          <w:b/>
        </w:rPr>
      </w:pPr>
      <w:r w:rsidRPr="0069398D">
        <w:rPr>
          <w:b/>
        </w:rPr>
        <w:t>I have read and approved this Comprehensive Emergency Manageme</w:t>
      </w:r>
      <w:r w:rsidR="009B4962" w:rsidRPr="0069398D">
        <w:rPr>
          <w:b/>
        </w:rPr>
        <w:t xml:space="preserve">nt Plan for the current year.  </w:t>
      </w:r>
      <w:r w:rsidRPr="0069398D">
        <w:rPr>
          <w:b/>
        </w:rPr>
        <w:t xml:space="preserve">This plan, including all vendor and transportation contracts, and mutual aid agreements, will be reviewed and updated on </w:t>
      </w:r>
      <w:r w:rsidR="00D739A4" w:rsidRPr="0069398D">
        <w:rPr>
          <w:b/>
        </w:rPr>
        <w:t xml:space="preserve">an annual </w:t>
      </w:r>
      <w:r w:rsidRPr="0069398D">
        <w:rPr>
          <w:b/>
        </w:rPr>
        <w:t xml:space="preserve">basis. </w:t>
      </w:r>
    </w:p>
    <w:p w:rsidR="00684C69" w:rsidRPr="0069398D" w:rsidRDefault="00684C69" w:rsidP="001D0FA6">
      <w:pPr>
        <w:jc w:val="both"/>
        <w:rPr>
          <w:b/>
        </w:rPr>
      </w:pPr>
    </w:p>
    <w:p w:rsidR="00684C69" w:rsidRPr="0069398D" w:rsidRDefault="00684C69" w:rsidP="001D0FA6">
      <w:pPr>
        <w:jc w:val="both"/>
        <w:rPr>
          <w:b/>
        </w:rPr>
      </w:pPr>
      <w:r w:rsidRPr="0069398D">
        <w:rPr>
          <w:b/>
        </w:rPr>
        <w:t>I agree to pay all fees associated with the review of this plan.</w:t>
      </w:r>
    </w:p>
    <w:p w:rsidR="00684C69" w:rsidRPr="0069398D" w:rsidRDefault="00684C69" w:rsidP="001D0FA6">
      <w:pPr>
        <w:jc w:val="both"/>
        <w:rPr>
          <w:b/>
        </w:rPr>
      </w:pPr>
    </w:p>
    <w:p w:rsidR="00684C69" w:rsidRPr="0069398D" w:rsidRDefault="00D739A4" w:rsidP="001D0FA6">
      <w:pPr>
        <w:jc w:val="both"/>
        <w:rPr>
          <w:b/>
        </w:rPr>
      </w:pPr>
      <w:r w:rsidRPr="0069398D">
        <w:rPr>
          <w:b/>
        </w:rPr>
        <w:t xml:space="preserve">I hereby certify </w:t>
      </w:r>
      <w:r w:rsidR="00684C69" w:rsidRPr="0069398D">
        <w:rPr>
          <w:b/>
        </w:rPr>
        <w:t>that my facility holds (please check one):</w:t>
      </w:r>
    </w:p>
    <w:p w:rsidR="009B4962" w:rsidRPr="0069398D" w:rsidRDefault="009B4962" w:rsidP="001D0FA6">
      <w:pPr>
        <w:jc w:val="both"/>
        <w:rPr>
          <w:b/>
        </w:rPr>
      </w:pPr>
    </w:p>
    <w:p w:rsidR="00684C69" w:rsidRPr="0069398D" w:rsidRDefault="00684C69" w:rsidP="001D0FA6">
      <w:pPr>
        <w:jc w:val="both"/>
        <w:rPr>
          <w:b/>
        </w:rPr>
      </w:pPr>
    </w:p>
    <w:p w:rsidR="00684C69" w:rsidRPr="0069398D" w:rsidRDefault="00D739A4" w:rsidP="001D0FA6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69398D">
        <w:rPr>
          <w:b/>
          <w:bCs/>
        </w:rPr>
        <w:t>3 to 7 day</w:t>
      </w:r>
      <w:r w:rsidR="00684C69" w:rsidRPr="0069398D">
        <w:rPr>
          <w:b/>
          <w:bCs/>
        </w:rPr>
        <w:t xml:space="preserve"> supply of water (amount #_______GAL.) </w:t>
      </w:r>
      <w:r w:rsidR="00684C69" w:rsidRPr="0069398D">
        <w:rPr>
          <w:b/>
          <w:bCs/>
          <w:u w:val="single"/>
        </w:rPr>
        <w:t>with an Emergency Water Agreement and I am including the agreement with my renewal package.</w:t>
      </w:r>
    </w:p>
    <w:p w:rsidR="00684C69" w:rsidRPr="0069398D" w:rsidRDefault="00684C69" w:rsidP="001D0FA6">
      <w:pPr>
        <w:tabs>
          <w:tab w:val="left" w:pos="3030"/>
        </w:tabs>
        <w:jc w:val="both"/>
        <w:rPr>
          <w:b/>
          <w:bCs/>
        </w:rPr>
      </w:pPr>
    </w:p>
    <w:p w:rsidR="00684C69" w:rsidRPr="0069398D" w:rsidRDefault="00684C69" w:rsidP="001D0FA6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69398D">
        <w:rPr>
          <w:rFonts w:ascii="Times New Roman" w:hAnsi="Times New Roman" w:cs="Times New Roman"/>
          <w:sz w:val="24"/>
          <w:szCs w:val="24"/>
        </w:rPr>
        <w:t>Or</w:t>
      </w:r>
    </w:p>
    <w:p w:rsidR="00684C69" w:rsidRPr="0069398D" w:rsidRDefault="00684C69" w:rsidP="001D0FA6">
      <w:pPr>
        <w:jc w:val="both"/>
        <w:rPr>
          <w:b/>
          <w:bCs/>
        </w:rPr>
      </w:pPr>
    </w:p>
    <w:p w:rsidR="00684C69" w:rsidRPr="0069398D" w:rsidRDefault="00D739A4" w:rsidP="001D0FA6">
      <w:pPr>
        <w:numPr>
          <w:ilvl w:val="0"/>
          <w:numId w:val="1"/>
        </w:numPr>
        <w:jc w:val="both"/>
        <w:rPr>
          <w:b/>
          <w:bCs/>
        </w:rPr>
      </w:pPr>
      <w:r w:rsidRPr="0069398D">
        <w:rPr>
          <w:b/>
          <w:bCs/>
        </w:rPr>
        <w:t xml:space="preserve">A 7 day </w:t>
      </w:r>
      <w:r w:rsidR="00684C69" w:rsidRPr="0069398D">
        <w:rPr>
          <w:b/>
          <w:bCs/>
        </w:rPr>
        <w:t xml:space="preserve">supply of water (amount #_______GAL.) </w:t>
      </w:r>
    </w:p>
    <w:p w:rsidR="00684C69" w:rsidRPr="0069398D" w:rsidRDefault="00684C69" w:rsidP="001D0FA6">
      <w:pPr>
        <w:jc w:val="both"/>
        <w:rPr>
          <w:b/>
          <w:bCs/>
        </w:rPr>
      </w:pPr>
    </w:p>
    <w:p w:rsidR="00684C69" w:rsidRPr="0069398D" w:rsidRDefault="00684C69" w:rsidP="001D0FA6">
      <w:pPr>
        <w:jc w:val="both"/>
        <w:rPr>
          <w:b/>
          <w:bCs/>
        </w:rPr>
      </w:pPr>
    </w:p>
    <w:p w:rsidR="00684C69" w:rsidRPr="0069398D" w:rsidRDefault="00684C69" w:rsidP="001D0FA6">
      <w:pPr>
        <w:jc w:val="both"/>
        <w:rPr>
          <w:b/>
          <w:bCs/>
        </w:rPr>
      </w:pPr>
    </w:p>
    <w:p w:rsidR="00684C69" w:rsidRPr="0069398D" w:rsidRDefault="00684C69" w:rsidP="001D0FA6">
      <w:pPr>
        <w:pStyle w:val="Header"/>
        <w:tabs>
          <w:tab w:val="left" w:pos="720"/>
        </w:tabs>
        <w:jc w:val="both"/>
        <w:rPr>
          <w:b/>
        </w:rPr>
      </w:pPr>
      <w:r w:rsidRPr="0069398D">
        <w:rPr>
          <w:b/>
        </w:rPr>
        <w:t>Signature:</w:t>
      </w:r>
      <w:r w:rsidR="00AF2DDF" w:rsidRPr="0069398D">
        <w:rPr>
          <w:b/>
        </w:rPr>
        <w:t xml:space="preserve"> </w:t>
      </w:r>
      <w:r w:rsidRPr="0069398D">
        <w:rPr>
          <w:b/>
        </w:rPr>
        <w:t>_______________________________________________</w:t>
      </w:r>
    </w:p>
    <w:p w:rsidR="00684C69" w:rsidRPr="0069398D" w:rsidRDefault="00684C69" w:rsidP="001D0FA6">
      <w:pPr>
        <w:jc w:val="both"/>
        <w:rPr>
          <w:b/>
        </w:rPr>
      </w:pPr>
    </w:p>
    <w:p w:rsidR="009B4962" w:rsidRPr="0069398D" w:rsidRDefault="009B4962" w:rsidP="001D0FA6">
      <w:pPr>
        <w:jc w:val="both"/>
        <w:rPr>
          <w:b/>
        </w:rPr>
      </w:pPr>
    </w:p>
    <w:p w:rsidR="00684C69" w:rsidRPr="0069398D" w:rsidRDefault="00684C69" w:rsidP="001D0FA6">
      <w:pPr>
        <w:jc w:val="both"/>
        <w:rPr>
          <w:b/>
        </w:rPr>
      </w:pPr>
      <w:r w:rsidRPr="0069398D">
        <w:rPr>
          <w:b/>
        </w:rPr>
        <w:t>Print Name:</w:t>
      </w:r>
      <w:r w:rsidR="00AF2DDF" w:rsidRPr="0069398D">
        <w:rPr>
          <w:b/>
        </w:rPr>
        <w:t xml:space="preserve"> </w:t>
      </w:r>
      <w:r w:rsidRPr="0069398D">
        <w:rPr>
          <w:b/>
        </w:rPr>
        <w:t>______________________________________________</w:t>
      </w:r>
    </w:p>
    <w:p w:rsidR="00684C69" w:rsidRPr="0069398D" w:rsidRDefault="00684C69" w:rsidP="001D0FA6">
      <w:pPr>
        <w:jc w:val="both"/>
        <w:rPr>
          <w:b/>
        </w:rPr>
      </w:pPr>
    </w:p>
    <w:p w:rsidR="009B4962" w:rsidRPr="0069398D" w:rsidRDefault="009B4962" w:rsidP="001D0FA6">
      <w:pPr>
        <w:jc w:val="both"/>
        <w:rPr>
          <w:b/>
        </w:rPr>
      </w:pPr>
    </w:p>
    <w:p w:rsidR="00684C69" w:rsidRPr="0069398D" w:rsidRDefault="00684C69" w:rsidP="001D0FA6">
      <w:pPr>
        <w:jc w:val="both"/>
        <w:rPr>
          <w:b/>
          <w:bCs/>
        </w:rPr>
      </w:pPr>
      <w:r w:rsidRPr="0069398D">
        <w:rPr>
          <w:b/>
        </w:rPr>
        <w:t>Date:</w:t>
      </w:r>
      <w:r w:rsidR="00AF2DDF" w:rsidRPr="0069398D">
        <w:rPr>
          <w:b/>
        </w:rPr>
        <w:t xml:space="preserve"> </w:t>
      </w:r>
      <w:r w:rsidRPr="0069398D">
        <w:rPr>
          <w:b/>
        </w:rPr>
        <w:t>______________________________________</w:t>
      </w:r>
    </w:p>
    <w:p w:rsidR="00684C69" w:rsidRPr="0069398D" w:rsidRDefault="00684C69" w:rsidP="001D0FA6">
      <w:pPr>
        <w:jc w:val="both"/>
        <w:rPr>
          <w:b/>
          <w:bCs/>
        </w:rPr>
      </w:pPr>
    </w:p>
    <w:p w:rsidR="00D739A4" w:rsidRDefault="00D739A4" w:rsidP="001D0FA6">
      <w:pPr>
        <w:pStyle w:val="Heading3"/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D739A4" w:rsidRDefault="00D739A4" w:rsidP="001D0FA6">
      <w:pPr>
        <w:jc w:val="both"/>
      </w:pPr>
    </w:p>
    <w:p w:rsidR="00684C69" w:rsidRDefault="00684C69" w:rsidP="001D0FA6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  <w:tab w:val="left" w:pos="10025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sectPr w:rsidR="00684C69" w:rsidSect="00B46AA3">
      <w:headerReference w:type="default" r:id="rId7"/>
      <w:footerReference w:type="default" r:id="rId8"/>
      <w:pgSz w:w="12240" w:h="15840" w:code="1"/>
      <w:pgMar w:top="720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A6" w:rsidRDefault="001D0FA6">
      <w:r>
        <w:separator/>
      </w:r>
    </w:p>
  </w:endnote>
  <w:endnote w:type="continuationSeparator" w:id="0">
    <w:p w:rsidR="001D0FA6" w:rsidRDefault="001D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6" w:rsidRDefault="001D0FA6">
    <w:pPr>
      <w:pStyle w:val="Footer"/>
      <w:jc w:val="center"/>
      <w:rPr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A6" w:rsidRDefault="001D0FA6">
      <w:r>
        <w:separator/>
      </w:r>
    </w:p>
  </w:footnote>
  <w:footnote w:type="continuationSeparator" w:id="0">
    <w:p w:rsidR="001D0FA6" w:rsidRDefault="001D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6" w:rsidRDefault="001D0FA6" w:rsidP="00A37709">
    <w:pPr>
      <w:pStyle w:val="Header"/>
      <w:jc w:val="right"/>
      <w:rPr>
        <w:rFonts w:cs="Arial"/>
        <w:b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A3802ED" wp14:editId="11D50F66">
          <wp:simplePos x="0" y="0"/>
          <wp:positionH relativeFrom="column">
            <wp:posOffset>72390</wp:posOffset>
          </wp:positionH>
          <wp:positionV relativeFrom="paragraph">
            <wp:posOffset>-123825</wp:posOffset>
          </wp:positionV>
          <wp:extent cx="1524000" cy="695325"/>
          <wp:effectExtent l="19050" t="0" r="0" b="0"/>
          <wp:wrapNone/>
          <wp:docPr id="58" name="Picture 9" descr="county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unty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5BC729A" wp14:editId="198560C7">
          <wp:simplePos x="0" y="0"/>
          <wp:positionH relativeFrom="column">
            <wp:posOffset>72390</wp:posOffset>
          </wp:positionH>
          <wp:positionV relativeFrom="paragraph">
            <wp:posOffset>676275</wp:posOffset>
          </wp:positionV>
          <wp:extent cx="1962150" cy="276225"/>
          <wp:effectExtent l="19050" t="0" r="0" b="0"/>
          <wp:wrapNone/>
          <wp:docPr id="59" name="Picture 10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log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 xml:space="preserve">Miami-Dade County Office of Emergency Management </w:t>
    </w:r>
  </w:p>
  <w:p w:rsidR="001D0FA6" w:rsidRDefault="001D0FA6" w:rsidP="00A37709">
    <w:pPr>
      <w:pStyle w:val="Header"/>
      <w:tabs>
        <w:tab w:val="left" w:pos="480"/>
        <w:tab w:val="right" w:pos="10800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9300 NW 41</w:t>
    </w:r>
    <w:r>
      <w:rPr>
        <w:rFonts w:cs="Arial"/>
        <w:sz w:val="16"/>
        <w:szCs w:val="16"/>
        <w:vertAlign w:val="superscript"/>
      </w:rPr>
      <w:t>ST</w:t>
    </w:r>
    <w:r>
      <w:rPr>
        <w:rFonts w:cs="Arial"/>
        <w:sz w:val="16"/>
        <w:szCs w:val="16"/>
      </w:rPr>
      <w:t xml:space="preserve"> Street</w:t>
    </w:r>
  </w:p>
  <w:p w:rsidR="001D0FA6" w:rsidRDefault="001D0FA6" w:rsidP="00A37709">
    <w:pPr>
      <w:pStyle w:val="Header"/>
      <w:tabs>
        <w:tab w:val="left" w:pos="735"/>
        <w:tab w:val="right" w:pos="10800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Miami, Florida 33178-2414</w:t>
    </w:r>
  </w:p>
  <w:p w:rsidR="001D0FA6" w:rsidRDefault="001D0FA6" w:rsidP="00A37709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T 305 468-5400</w:t>
    </w:r>
  </w:p>
  <w:p w:rsidR="001D0FA6" w:rsidRDefault="001D0FA6" w:rsidP="00A37709">
    <w:pPr>
      <w:pStyle w:val="Header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www.miamidade.gov/fire/emergency-management.asp</w:t>
    </w:r>
  </w:p>
  <w:p w:rsidR="001D0FA6" w:rsidRDefault="001D0FA6" w:rsidP="001371FD">
    <w:pPr>
      <w:pStyle w:val="Header"/>
      <w:jc w:val="right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1C54"/>
    <w:multiLevelType w:val="hybridMultilevel"/>
    <w:tmpl w:val="F0B85DF8"/>
    <w:lvl w:ilvl="0" w:tplc="7BC0E6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D8386C"/>
    <w:multiLevelType w:val="hybridMultilevel"/>
    <w:tmpl w:val="6E66CF8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06ED0"/>
    <w:multiLevelType w:val="hybridMultilevel"/>
    <w:tmpl w:val="E1E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4376"/>
    <w:multiLevelType w:val="hybridMultilevel"/>
    <w:tmpl w:val="87F0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C7CA9"/>
    <w:multiLevelType w:val="hybridMultilevel"/>
    <w:tmpl w:val="4376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S0370024\OEM_Community\Human_Services_Databases\Databases\RHCF_Database\RHCFs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qryMail_Merge_CEMP_ALF-2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GROUP"/>
        <w:mappedName w:val="Department"/>
        <w:column w:val="6"/>
        <w:lid w:val="en-US"/>
      </w:fieldMapData>
    </w:odso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9"/>
    <w:rsid w:val="00016058"/>
    <w:rsid w:val="00044338"/>
    <w:rsid w:val="00087EE4"/>
    <w:rsid w:val="000A2954"/>
    <w:rsid w:val="000D0D95"/>
    <w:rsid w:val="000F2D13"/>
    <w:rsid w:val="000F4429"/>
    <w:rsid w:val="00102B3C"/>
    <w:rsid w:val="00112D21"/>
    <w:rsid w:val="00115D8B"/>
    <w:rsid w:val="00133222"/>
    <w:rsid w:val="001371FD"/>
    <w:rsid w:val="00156BBF"/>
    <w:rsid w:val="00170238"/>
    <w:rsid w:val="00171B1C"/>
    <w:rsid w:val="001D0FA6"/>
    <w:rsid w:val="001D6442"/>
    <w:rsid w:val="001F6E91"/>
    <w:rsid w:val="002065D6"/>
    <w:rsid w:val="00226A83"/>
    <w:rsid w:val="0024634E"/>
    <w:rsid w:val="002B36DE"/>
    <w:rsid w:val="00326EA8"/>
    <w:rsid w:val="00352ACC"/>
    <w:rsid w:val="00352DF6"/>
    <w:rsid w:val="0037065D"/>
    <w:rsid w:val="00372E7F"/>
    <w:rsid w:val="003A0A7D"/>
    <w:rsid w:val="003A406E"/>
    <w:rsid w:val="003B330D"/>
    <w:rsid w:val="003C4AB0"/>
    <w:rsid w:val="003F6BA5"/>
    <w:rsid w:val="00453A62"/>
    <w:rsid w:val="00465DB1"/>
    <w:rsid w:val="004858E7"/>
    <w:rsid w:val="00490EDE"/>
    <w:rsid w:val="004C1CEA"/>
    <w:rsid w:val="00510D42"/>
    <w:rsid w:val="00520252"/>
    <w:rsid w:val="00526038"/>
    <w:rsid w:val="005408A6"/>
    <w:rsid w:val="0056541F"/>
    <w:rsid w:val="00580D38"/>
    <w:rsid w:val="005B00FE"/>
    <w:rsid w:val="005D63E8"/>
    <w:rsid w:val="006232A6"/>
    <w:rsid w:val="006311F5"/>
    <w:rsid w:val="00654A06"/>
    <w:rsid w:val="00684C69"/>
    <w:rsid w:val="00692AB0"/>
    <w:rsid w:val="0069398D"/>
    <w:rsid w:val="006C2551"/>
    <w:rsid w:val="006E6463"/>
    <w:rsid w:val="00713AFD"/>
    <w:rsid w:val="007825C9"/>
    <w:rsid w:val="00795E5A"/>
    <w:rsid w:val="007B1BDD"/>
    <w:rsid w:val="007C1D3F"/>
    <w:rsid w:val="007F5F43"/>
    <w:rsid w:val="007F6928"/>
    <w:rsid w:val="008E160E"/>
    <w:rsid w:val="008F4867"/>
    <w:rsid w:val="009035E8"/>
    <w:rsid w:val="00924D0A"/>
    <w:rsid w:val="00936680"/>
    <w:rsid w:val="00973497"/>
    <w:rsid w:val="00990463"/>
    <w:rsid w:val="009A42F2"/>
    <w:rsid w:val="009B4962"/>
    <w:rsid w:val="009D1766"/>
    <w:rsid w:val="009F029D"/>
    <w:rsid w:val="00A333A0"/>
    <w:rsid w:val="00A37709"/>
    <w:rsid w:val="00A77092"/>
    <w:rsid w:val="00A934CE"/>
    <w:rsid w:val="00AB5839"/>
    <w:rsid w:val="00AD0083"/>
    <w:rsid w:val="00AD520D"/>
    <w:rsid w:val="00AF2576"/>
    <w:rsid w:val="00AF2DDF"/>
    <w:rsid w:val="00AF4AA5"/>
    <w:rsid w:val="00B42080"/>
    <w:rsid w:val="00B46AA3"/>
    <w:rsid w:val="00B61EE1"/>
    <w:rsid w:val="00BA7519"/>
    <w:rsid w:val="00BC0633"/>
    <w:rsid w:val="00BF29AB"/>
    <w:rsid w:val="00BF45FF"/>
    <w:rsid w:val="00C16070"/>
    <w:rsid w:val="00C2647D"/>
    <w:rsid w:val="00C670ED"/>
    <w:rsid w:val="00C9083A"/>
    <w:rsid w:val="00CF665E"/>
    <w:rsid w:val="00D0772B"/>
    <w:rsid w:val="00D739A4"/>
    <w:rsid w:val="00D90DA9"/>
    <w:rsid w:val="00DE3DBA"/>
    <w:rsid w:val="00DF2683"/>
    <w:rsid w:val="00E54E99"/>
    <w:rsid w:val="00E638FD"/>
    <w:rsid w:val="00E74D87"/>
    <w:rsid w:val="00E97BA3"/>
    <w:rsid w:val="00EA3133"/>
    <w:rsid w:val="00EB0383"/>
    <w:rsid w:val="00EC373A"/>
    <w:rsid w:val="00EE37A6"/>
    <w:rsid w:val="00EF0F8B"/>
    <w:rsid w:val="00EF5C73"/>
    <w:rsid w:val="00F14A76"/>
    <w:rsid w:val="00F338B2"/>
    <w:rsid w:val="00F347BD"/>
    <w:rsid w:val="00F75379"/>
    <w:rsid w:val="00F82225"/>
    <w:rsid w:val="00F94E14"/>
    <w:rsid w:val="00FA2096"/>
    <w:rsid w:val="00FD61A9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E460AE1-4B61-4C95-B417-D7E1767A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A3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AA3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46AA3"/>
    <w:pPr>
      <w:keepNext/>
      <w:outlineLvl w:val="1"/>
    </w:pPr>
    <w:rPr>
      <w:rFonts w:ascii="Monotype Corsiva" w:hAnsi="Monotype Corsiva" w:cs="Arial"/>
      <w:b/>
      <w:bCs/>
      <w:szCs w:val="18"/>
    </w:rPr>
  </w:style>
  <w:style w:type="paragraph" w:styleId="Heading3">
    <w:name w:val="heading 3"/>
    <w:basedOn w:val="Normal"/>
    <w:next w:val="Normal"/>
    <w:qFormat/>
    <w:rsid w:val="00B46AA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46AA3"/>
    <w:pPr>
      <w:keepNext/>
      <w:framePr w:hSpace="180" w:wrap="around" w:vAnchor="page" w:hAnchor="margin" w:y="2593"/>
      <w:jc w:val="right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46AA3"/>
    <w:rPr>
      <w:sz w:val="16"/>
      <w:szCs w:val="16"/>
    </w:rPr>
  </w:style>
  <w:style w:type="paragraph" w:styleId="CommentText">
    <w:name w:val="annotation text"/>
    <w:basedOn w:val="Normal"/>
    <w:semiHidden/>
    <w:rsid w:val="00B46A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6AA3"/>
    <w:rPr>
      <w:b/>
      <w:bCs/>
    </w:rPr>
  </w:style>
  <w:style w:type="paragraph" w:styleId="BalloonText">
    <w:name w:val="Balloon Text"/>
    <w:basedOn w:val="Normal"/>
    <w:semiHidden/>
    <w:rsid w:val="00B46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6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AA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46AA3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  <w:tab w:val="left" w:pos="10025"/>
      </w:tabs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70E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670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670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670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670E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C4AB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65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772</CharactersWithSpaces>
  <SharedDoc>false</SharedDoc>
  <HLinks>
    <vt:vector size="6" baseType="variant">
      <vt:variant>
        <vt:i4>4522064</vt:i4>
      </vt:variant>
      <vt:variant>
        <vt:i4>30</vt:i4>
      </vt:variant>
      <vt:variant>
        <vt:i4>0</vt:i4>
      </vt:variant>
      <vt:variant>
        <vt:i4>5</vt:i4>
      </vt:variant>
      <vt:variant>
        <vt:lpwstr>http://www.census.gov/cgi-bin/sssd/naics/naicsrch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escobf</dc:creator>
  <cp:lastModifiedBy>Cepeda, Roberto (MDFR)</cp:lastModifiedBy>
  <cp:revision>2</cp:revision>
  <cp:lastPrinted>2013-12-27T21:36:00Z</cp:lastPrinted>
  <dcterms:created xsi:type="dcterms:W3CDTF">2018-03-27T19:18:00Z</dcterms:created>
  <dcterms:modified xsi:type="dcterms:W3CDTF">2018-03-27T19:18:00Z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